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0468A7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C00C6">
        <w:rPr>
          <w:rFonts w:ascii="Arial" w:eastAsia="Times New Roman" w:hAnsi="Arial" w:cs="Arial"/>
          <w:b/>
          <w:bCs/>
          <w:noProof/>
          <w:sz w:val="28"/>
          <w:szCs w:val="28"/>
        </w:rPr>
        <w:t>Senior Faculty Affairs Coordinator</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4FFE913" w:rsidR="00222EB5" w:rsidRPr="00296840" w:rsidRDefault="00222EB5" w:rsidP="00222EB5">
      <w:pPr>
        <w:shd w:val="clear" w:color="auto" w:fill="FFFFFF" w:themeFill="background1"/>
        <w:spacing w:after="0" w:line="240" w:lineRule="auto"/>
        <w:rPr>
          <w:rFonts w:ascii="Arial" w:eastAsia="Times New Roman" w:hAnsi="Arial" w:cs="Arial"/>
          <w:sz w:val="24"/>
          <w:szCs w:val="24"/>
        </w:rPr>
      </w:pPr>
      <w:r w:rsidRPr="00296840">
        <w:rPr>
          <w:rFonts w:ascii="Arial" w:eastAsia="Times New Roman" w:hAnsi="Arial" w:cs="Arial"/>
          <w:b/>
          <w:bCs/>
          <w:sz w:val="24"/>
          <w:szCs w:val="24"/>
        </w:rPr>
        <w:t>Classification Title:</w:t>
      </w:r>
      <w:r w:rsidR="00372916" w:rsidRPr="00296840">
        <w:rPr>
          <w:rFonts w:ascii="Arial" w:eastAsia="Times New Roman" w:hAnsi="Arial" w:cs="Arial"/>
          <w:sz w:val="24"/>
          <w:szCs w:val="24"/>
        </w:rPr>
        <w:t xml:space="preserve"> </w:t>
      </w:r>
      <w:r w:rsidR="00055E95" w:rsidRPr="00296840">
        <w:rPr>
          <w:rFonts w:ascii="Arial" w:eastAsia="Times New Roman" w:hAnsi="Arial" w:cs="Arial"/>
          <w:sz w:val="24"/>
          <w:szCs w:val="24"/>
        </w:rPr>
        <w:t>Senior Faculty Affairs Coordinator</w:t>
      </w:r>
    </w:p>
    <w:p w14:paraId="4B3BD8D4" w14:textId="77777777" w:rsidR="00D2529B" w:rsidRPr="00296840" w:rsidRDefault="00D2529B" w:rsidP="00D2529B">
      <w:pPr>
        <w:pStyle w:val="paragraph"/>
        <w:shd w:val="clear" w:color="auto" w:fill="FFFFFF"/>
        <w:spacing w:before="0" w:beforeAutospacing="0" w:after="0" w:afterAutospacing="0"/>
        <w:textAlignment w:val="baseline"/>
        <w:rPr>
          <w:rFonts w:ascii="Arial" w:hAnsi="Arial" w:cs="Arial"/>
        </w:rPr>
      </w:pPr>
      <w:r w:rsidRPr="00296840">
        <w:rPr>
          <w:rStyle w:val="eop"/>
          <w:rFonts w:ascii="Arial" w:hAnsi="Arial" w:cs="Arial"/>
        </w:rPr>
        <w:t> </w:t>
      </w:r>
    </w:p>
    <w:p w14:paraId="51FA2CE2" w14:textId="1FA23717" w:rsidR="00D2529B" w:rsidRPr="00296840" w:rsidRDefault="00D2529B" w:rsidP="00D2529B">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FLSA Exemption Status:</w:t>
      </w:r>
      <w:r w:rsidR="0022004C" w:rsidRPr="00296840">
        <w:rPr>
          <w:rStyle w:val="normaltextrun"/>
          <w:rFonts w:ascii="Arial" w:hAnsi="Arial" w:cs="Arial"/>
          <w:b/>
          <w:bCs/>
        </w:rPr>
        <w:t xml:space="preserve"> </w:t>
      </w:r>
      <w:r w:rsidR="00055E95" w:rsidRPr="00296840">
        <w:rPr>
          <w:rStyle w:val="normaltextrun"/>
          <w:rFonts w:ascii="Arial" w:hAnsi="Arial" w:cs="Arial"/>
        </w:rPr>
        <w:t>Exempt</w:t>
      </w:r>
    </w:p>
    <w:p w14:paraId="0598BB36" w14:textId="77777777" w:rsidR="00D2529B" w:rsidRPr="00296840" w:rsidRDefault="00D2529B" w:rsidP="00D2529B">
      <w:pPr>
        <w:pStyle w:val="paragraph"/>
        <w:shd w:val="clear" w:color="auto" w:fill="FFFFFF"/>
        <w:spacing w:before="0" w:beforeAutospacing="0" w:after="0" w:afterAutospacing="0"/>
        <w:textAlignment w:val="baseline"/>
        <w:rPr>
          <w:rFonts w:ascii="Arial" w:hAnsi="Arial" w:cs="Arial"/>
        </w:rPr>
      </w:pPr>
      <w:r w:rsidRPr="00296840">
        <w:rPr>
          <w:rStyle w:val="eop"/>
          <w:rFonts w:ascii="Arial" w:hAnsi="Arial" w:cs="Arial"/>
        </w:rPr>
        <w:t> </w:t>
      </w:r>
    </w:p>
    <w:p w14:paraId="69C8986D" w14:textId="3534FB6C" w:rsidR="004D6B98" w:rsidRPr="00296840" w:rsidRDefault="00D2529B" w:rsidP="00D2529B">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Pay Grade:</w:t>
      </w:r>
      <w:r w:rsidR="00851B51" w:rsidRPr="00296840">
        <w:rPr>
          <w:rStyle w:val="normaltextrun"/>
          <w:rFonts w:ascii="Arial" w:hAnsi="Arial" w:cs="Arial"/>
          <w:b/>
          <w:bCs/>
        </w:rPr>
        <w:t xml:space="preserve"> </w:t>
      </w:r>
      <w:r w:rsidR="00055E95" w:rsidRPr="00296840">
        <w:rPr>
          <w:rStyle w:val="normaltextrun"/>
          <w:rFonts w:ascii="Arial" w:hAnsi="Arial" w:cs="Arial"/>
        </w:rPr>
        <w:t>11</w:t>
      </w:r>
    </w:p>
    <w:p w14:paraId="1D6CE10C" w14:textId="6BF127FC" w:rsidR="00D2529B" w:rsidRPr="00296840" w:rsidRDefault="00D2529B" w:rsidP="00D2529B">
      <w:pPr>
        <w:pStyle w:val="paragraph"/>
        <w:shd w:val="clear" w:color="auto" w:fill="FFFFFF"/>
        <w:spacing w:before="0" w:beforeAutospacing="0" w:after="0" w:afterAutospacing="0"/>
        <w:textAlignment w:val="baseline"/>
        <w:rPr>
          <w:rFonts w:ascii="Arial" w:hAnsi="Arial" w:cs="Arial"/>
        </w:rPr>
      </w:pPr>
      <w:r w:rsidRPr="00296840">
        <w:rPr>
          <w:rStyle w:val="eop"/>
          <w:rFonts w:ascii="Arial" w:hAnsi="Arial" w:cs="Arial"/>
        </w:rPr>
        <w:t>  </w:t>
      </w:r>
    </w:p>
    <w:p w14:paraId="750239C3" w14:textId="01AC04D9" w:rsidR="00D2529B" w:rsidRPr="00296840"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96840">
        <w:rPr>
          <w:rStyle w:val="normaltextrun"/>
          <w:rFonts w:ascii="Arial" w:hAnsi="Arial" w:cs="Arial"/>
          <w:b/>
          <w:bCs/>
        </w:rPr>
        <w:t xml:space="preserve">Job </w:t>
      </w:r>
      <w:r w:rsidR="00DF3DEE" w:rsidRPr="00296840">
        <w:rPr>
          <w:rStyle w:val="normaltextrun"/>
          <w:rFonts w:ascii="Arial" w:hAnsi="Arial" w:cs="Arial"/>
          <w:b/>
          <w:bCs/>
        </w:rPr>
        <w:t xml:space="preserve">Description </w:t>
      </w:r>
      <w:r w:rsidRPr="00296840">
        <w:rPr>
          <w:rStyle w:val="normaltextrun"/>
          <w:rFonts w:ascii="Arial" w:hAnsi="Arial" w:cs="Arial"/>
          <w:b/>
          <w:bCs/>
        </w:rPr>
        <w:t>Summary: </w:t>
      </w:r>
      <w:r w:rsidRPr="00296840">
        <w:rPr>
          <w:rStyle w:val="eop"/>
          <w:rFonts w:ascii="Arial" w:hAnsi="Arial" w:cs="Arial"/>
        </w:rPr>
        <w:t> </w:t>
      </w:r>
    </w:p>
    <w:p w14:paraId="20C9E76D" w14:textId="5E251FD4" w:rsidR="004907E0" w:rsidRPr="00296840" w:rsidRDefault="004907E0" w:rsidP="004907E0">
      <w:pPr>
        <w:pStyle w:val="wm-f"/>
        <w:shd w:val="clear" w:color="auto" w:fill="FFFFFF"/>
        <w:spacing w:before="0" w:beforeAutospacing="0" w:after="0" w:afterAutospacing="0"/>
        <w:textAlignment w:val="baseline"/>
        <w:rPr>
          <w:rFonts w:ascii="Arial" w:hAnsi="Arial" w:cs="Arial"/>
        </w:rPr>
      </w:pPr>
      <w:r w:rsidRPr="00296840">
        <w:rPr>
          <w:rFonts w:ascii="Arial" w:hAnsi="Arial" w:cs="Arial"/>
        </w:rPr>
        <w:t>The Senior Faculty Affairs Coordinator, under direction, coordinates administrative support functions for the Dean of Faculties, including new academic leaders development, faculty development leave, and the TOPS process. Coordinates support for awards and recognition events, including the Distinguished Professor Award; New Faculty Orientation; CAFRT and UGC processes.</w:t>
      </w:r>
    </w:p>
    <w:p w14:paraId="0A2633B1" w14:textId="7699D527" w:rsidR="004D6B98" w:rsidRPr="00296840"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4E42D0C6" w:rsidR="00A95CC4" w:rsidRPr="00296840"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96840">
        <w:rPr>
          <w:rStyle w:val="normaltextrun"/>
          <w:rFonts w:ascii="Arial" w:hAnsi="Arial" w:cs="Arial"/>
          <w:b/>
          <w:bCs/>
        </w:rPr>
        <w:t>Essential Duties and Responsibilities:</w:t>
      </w:r>
      <w:r w:rsidRPr="00296840">
        <w:rPr>
          <w:rStyle w:val="eop"/>
          <w:rFonts w:ascii="Arial" w:hAnsi="Arial" w:cs="Arial"/>
        </w:rPr>
        <w:t> </w:t>
      </w:r>
    </w:p>
    <w:p w14:paraId="745019E3" w14:textId="77777777" w:rsidR="00AD3DB7" w:rsidRPr="00296840" w:rsidRDefault="00AD3DB7" w:rsidP="004D6B98">
      <w:pPr>
        <w:pStyle w:val="paragraph"/>
        <w:shd w:val="clear" w:color="auto" w:fill="FFFFFF"/>
        <w:spacing w:before="0" w:beforeAutospacing="0" w:after="0" w:afterAutospacing="0"/>
        <w:textAlignment w:val="baseline"/>
        <w:rPr>
          <w:rStyle w:val="eop"/>
          <w:rFonts w:ascii="Arial" w:hAnsi="Arial" w:cs="Arial"/>
        </w:rPr>
      </w:pPr>
    </w:p>
    <w:p w14:paraId="076BDF79" w14:textId="77777777" w:rsidR="00296840" w:rsidRPr="00296840" w:rsidRDefault="00296840" w:rsidP="00296840">
      <w:pPr>
        <w:spacing w:after="0" w:line="240" w:lineRule="auto"/>
        <w:rPr>
          <w:rFonts w:ascii="Arial" w:eastAsia="Times New Roman" w:hAnsi="Arial" w:cs="Arial"/>
          <w:b/>
          <w:bCs/>
          <w:sz w:val="24"/>
          <w:szCs w:val="24"/>
        </w:rPr>
      </w:pPr>
      <w:r w:rsidRPr="00296840">
        <w:rPr>
          <w:rFonts w:ascii="Arial" w:eastAsia="Times New Roman" w:hAnsi="Arial" w:cs="Arial"/>
          <w:b/>
          <w:bCs/>
          <w:sz w:val="24"/>
          <w:szCs w:val="24"/>
        </w:rPr>
        <w:t>40% Faculty Hiring and Employment Procedures</w:t>
      </w:r>
    </w:p>
    <w:p w14:paraId="3F73E949"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Coordinates processes for faculty search and hiring, including tenure and non-tenure track positions.</w:t>
      </w:r>
    </w:p>
    <w:p w14:paraId="54DCD206"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Serves as a senior advisor to academic departments on faculty employment procedures.</w:t>
      </w:r>
    </w:p>
    <w:p w14:paraId="6A9D205F"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Provides training to staff on faculty hiring systems and processes.</w:t>
      </w:r>
    </w:p>
    <w:p w14:paraId="3F01DABB" w14:textId="539A8996"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Analyzes and reviews documentation from hiring departments to recommend approvals.</w:t>
      </w:r>
    </w:p>
    <w:p w14:paraId="451A3788" w14:textId="77777777" w:rsidR="00296840" w:rsidRPr="00296840" w:rsidRDefault="00296840" w:rsidP="00296840">
      <w:pPr>
        <w:spacing w:after="0" w:line="240" w:lineRule="auto"/>
        <w:rPr>
          <w:rFonts w:ascii="Arial" w:eastAsia="Times New Roman" w:hAnsi="Arial" w:cs="Arial"/>
          <w:sz w:val="24"/>
          <w:szCs w:val="24"/>
        </w:rPr>
      </w:pPr>
    </w:p>
    <w:p w14:paraId="3DA61E9C" w14:textId="58843D84" w:rsidR="00296840" w:rsidRPr="00296840" w:rsidRDefault="00296840" w:rsidP="00296840">
      <w:pPr>
        <w:spacing w:after="0" w:line="240" w:lineRule="auto"/>
        <w:rPr>
          <w:rFonts w:ascii="Arial" w:eastAsia="Times New Roman" w:hAnsi="Arial" w:cs="Arial"/>
          <w:b/>
          <w:bCs/>
          <w:sz w:val="24"/>
          <w:szCs w:val="24"/>
        </w:rPr>
      </w:pPr>
      <w:r w:rsidRPr="00296840">
        <w:rPr>
          <w:rFonts w:ascii="Arial" w:eastAsia="Times New Roman" w:hAnsi="Arial" w:cs="Arial"/>
          <w:b/>
          <w:bCs/>
          <w:sz w:val="24"/>
          <w:szCs w:val="24"/>
        </w:rPr>
        <w:t>20% Faculty Development and Support</w:t>
      </w:r>
    </w:p>
    <w:p w14:paraId="1BF644C8"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Administers and implements faculty development programs and training sessions.</w:t>
      </w:r>
    </w:p>
    <w:p w14:paraId="6AE5FB26"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Supports all faculty development activities, including workshops and award programs.</w:t>
      </w:r>
    </w:p>
    <w:p w14:paraId="6873EC25"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Collects and maintains appropriate records and data related to faculty development.</w:t>
      </w:r>
    </w:p>
    <w:p w14:paraId="453101D0" w14:textId="31FA3FF2"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Provides guidance to committees on faculty development leave processes.</w:t>
      </w:r>
    </w:p>
    <w:p w14:paraId="447980B3" w14:textId="77777777" w:rsidR="00296840" w:rsidRPr="00296840" w:rsidRDefault="00296840" w:rsidP="00296840">
      <w:pPr>
        <w:spacing w:after="0" w:line="240" w:lineRule="auto"/>
        <w:rPr>
          <w:rFonts w:ascii="Arial" w:eastAsia="Times New Roman" w:hAnsi="Arial" w:cs="Arial"/>
          <w:sz w:val="24"/>
          <w:szCs w:val="24"/>
        </w:rPr>
      </w:pPr>
    </w:p>
    <w:p w14:paraId="6D9E056D" w14:textId="77777777" w:rsidR="00296840" w:rsidRPr="00296840" w:rsidRDefault="00296840" w:rsidP="00296840">
      <w:pPr>
        <w:spacing w:after="0" w:line="240" w:lineRule="auto"/>
        <w:rPr>
          <w:rFonts w:ascii="Arial" w:eastAsia="Times New Roman" w:hAnsi="Arial" w:cs="Arial"/>
          <w:b/>
          <w:bCs/>
          <w:sz w:val="24"/>
          <w:szCs w:val="24"/>
        </w:rPr>
      </w:pPr>
      <w:r w:rsidRPr="00296840">
        <w:rPr>
          <w:rFonts w:ascii="Arial" w:eastAsia="Times New Roman" w:hAnsi="Arial" w:cs="Arial"/>
          <w:b/>
          <w:bCs/>
          <w:sz w:val="24"/>
          <w:szCs w:val="24"/>
        </w:rPr>
        <w:t>10% Compliance and Record Management</w:t>
      </w:r>
    </w:p>
    <w:p w14:paraId="052F38CB"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Manages, maintains, secures, and cares for records in accordance with retention schedules.</w:t>
      </w:r>
    </w:p>
    <w:p w14:paraId="5F590A88"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Researches and responds to inquiries about university rules, regulations, and policies.</w:t>
      </w:r>
    </w:p>
    <w:p w14:paraId="041F6627" w14:textId="18BE809F"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Administers verification of faculty credentials to ensure compliance with guidelines.</w:t>
      </w:r>
    </w:p>
    <w:p w14:paraId="54F09C34" w14:textId="77777777" w:rsidR="00296840" w:rsidRPr="00296840" w:rsidRDefault="00296840" w:rsidP="00296840">
      <w:pPr>
        <w:spacing w:after="0" w:line="240" w:lineRule="auto"/>
        <w:rPr>
          <w:rFonts w:ascii="Arial" w:eastAsia="Times New Roman" w:hAnsi="Arial" w:cs="Arial"/>
          <w:sz w:val="24"/>
          <w:szCs w:val="24"/>
        </w:rPr>
      </w:pPr>
    </w:p>
    <w:p w14:paraId="2CC89EAF" w14:textId="77777777" w:rsidR="00296840" w:rsidRPr="00296840" w:rsidRDefault="00296840" w:rsidP="00296840">
      <w:pPr>
        <w:spacing w:after="0" w:line="240" w:lineRule="auto"/>
        <w:rPr>
          <w:rFonts w:ascii="Arial" w:eastAsia="Times New Roman" w:hAnsi="Arial" w:cs="Arial"/>
          <w:b/>
          <w:bCs/>
          <w:sz w:val="24"/>
          <w:szCs w:val="24"/>
        </w:rPr>
      </w:pPr>
      <w:r w:rsidRPr="00296840">
        <w:rPr>
          <w:rFonts w:ascii="Arial" w:eastAsia="Times New Roman" w:hAnsi="Arial" w:cs="Arial"/>
          <w:b/>
          <w:bCs/>
          <w:sz w:val="24"/>
          <w:szCs w:val="24"/>
        </w:rPr>
        <w:t>10% Administrative Support</w:t>
      </w:r>
    </w:p>
    <w:p w14:paraId="2BB4A6AE"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Provides administrative support to faculty committees and special events.</w:t>
      </w:r>
    </w:p>
    <w:p w14:paraId="79987898" w14:textId="77777777" w:rsidR="00296840" w:rsidRPr="00296840" w:rsidRDefault="00296840" w:rsidP="00296840">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lastRenderedPageBreak/>
        <w:t>Prepares materials, databases, and related records for faculty activities.</w:t>
      </w:r>
    </w:p>
    <w:p w14:paraId="7115D421" w14:textId="77777777" w:rsidR="00296840" w:rsidRDefault="00296840" w:rsidP="00DB3A0A">
      <w:pPr>
        <w:pStyle w:val="ListParagraph"/>
        <w:numPr>
          <w:ilvl w:val="0"/>
          <w:numId w:val="9"/>
        </w:numPr>
        <w:spacing w:after="0" w:line="240" w:lineRule="auto"/>
        <w:rPr>
          <w:rFonts w:ascii="Arial" w:eastAsia="Times New Roman" w:hAnsi="Arial" w:cs="Arial"/>
          <w:sz w:val="24"/>
          <w:szCs w:val="24"/>
        </w:rPr>
      </w:pPr>
      <w:r w:rsidRPr="00296840">
        <w:rPr>
          <w:rFonts w:ascii="Arial" w:eastAsia="Times New Roman" w:hAnsi="Arial" w:cs="Arial"/>
          <w:sz w:val="24"/>
          <w:szCs w:val="24"/>
        </w:rPr>
        <w:t>Serves as liaison to various faculty-related committees and organizations.</w:t>
      </w:r>
    </w:p>
    <w:p w14:paraId="62DE47D5" w14:textId="77777777" w:rsidR="00296840" w:rsidRDefault="00296840" w:rsidP="00296840">
      <w:pPr>
        <w:spacing w:after="0" w:line="240" w:lineRule="auto"/>
        <w:rPr>
          <w:rFonts w:ascii="Arial" w:eastAsia="Arial" w:hAnsi="Arial" w:cs="Arial"/>
          <w:b/>
          <w:bCs/>
          <w:sz w:val="24"/>
          <w:szCs w:val="24"/>
        </w:rPr>
      </w:pPr>
    </w:p>
    <w:p w14:paraId="58FF646A" w14:textId="6B457675" w:rsidR="00DD5791" w:rsidRPr="00296840" w:rsidRDefault="00DD5791" w:rsidP="00296840">
      <w:pPr>
        <w:spacing w:after="0" w:line="240" w:lineRule="auto"/>
        <w:rPr>
          <w:rFonts w:ascii="Arial" w:eastAsia="Times New Roman" w:hAnsi="Arial" w:cs="Arial"/>
          <w:sz w:val="24"/>
          <w:szCs w:val="24"/>
        </w:rPr>
      </w:pPr>
      <w:r w:rsidRPr="00296840">
        <w:rPr>
          <w:rFonts w:ascii="Arial" w:eastAsia="Arial" w:hAnsi="Arial" w:cs="Arial"/>
          <w:b/>
          <w:bCs/>
          <w:sz w:val="24"/>
          <w:szCs w:val="24"/>
        </w:rPr>
        <w:t>20% Duty Title (for the department's use)</w:t>
      </w:r>
    </w:p>
    <w:p w14:paraId="2ACE5E17" w14:textId="46CF0D3C" w:rsidR="007A4CE8" w:rsidRPr="00296840" w:rsidRDefault="00DD5791" w:rsidP="004907E0">
      <w:pPr>
        <w:pStyle w:val="ListParagraph"/>
        <w:numPr>
          <w:ilvl w:val="0"/>
          <w:numId w:val="5"/>
        </w:numPr>
        <w:spacing w:after="0"/>
        <w:rPr>
          <w:rFonts w:ascii="Arial" w:eastAsia="Arial" w:hAnsi="Arial" w:cs="Arial"/>
          <w:sz w:val="24"/>
          <w:szCs w:val="24"/>
        </w:rPr>
      </w:pPr>
      <w:r w:rsidRPr="00296840">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296840" w:rsidRDefault="00DD5791" w:rsidP="00DD5791">
      <w:pPr>
        <w:pStyle w:val="ListParagraph"/>
        <w:spacing w:after="0"/>
        <w:rPr>
          <w:rFonts w:ascii="Arial" w:eastAsia="Arial" w:hAnsi="Arial" w:cs="Arial"/>
          <w:sz w:val="24"/>
          <w:szCs w:val="24"/>
        </w:rPr>
      </w:pPr>
    </w:p>
    <w:p w14:paraId="25734893" w14:textId="77777777" w:rsidR="002C7AD2" w:rsidRPr="00296840" w:rsidRDefault="00EB01AB" w:rsidP="002C7AD2">
      <w:pPr>
        <w:rPr>
          <w:rStyle w:val="eop"/>
          <w:rFonts w:ascii="Arial" w:hAnsi="Arial" w:cs="Arial"/>
          <w:sz w:val="24"/>
          <w:szCs w:val="24"/>
        </w:rPr>
      </w:pPr>
      <w:r w:rsidRPr="00296840">
        <w:rPr>
          <w:rStyle w:val="normaltextrun"/>
          <w:rFonts w:ascii="Arial" w:hAnsi="Arial" w:cs="Arial"/>
          <w:b/>
          <w:bCs/>
          <w:sz w:val="24"/>
          <w:szCs w:val="24"/>
        </w:rPr>
        <w:t>Required Education and Experience:</w:t>
      </w:r>
      <w:r w:rsidRPr="00296840">
        <w:rPr>
          <w:rStyle w:val="eop"/>
          <w:rFonts w:ascii="Arial" w:hAnsi="Arial" w:cs="Arial"/>
          <w:sz w:val="24"/>
          <w:szCs w:val="24"/>
        </w:rPr>
        <w:t> </w:t>
      </w:r>
    </w:p>
    <w:p w14:paraId="2FDA7671" w14:textId="77777777" w:rsidR="00024B7E" w:rsidRPr="00296840" w:rsidRDefault="00024B7E" w:rsidP="00024B7E">
      <w:pPr>
        <w:pStyle w:val="paragraph"/>
        <w:numPr>
          <w:ilvl w:val="0"/>
          <w:numId w:val="8"/>
        </w:numPr>
        <w:shd w:val="clear" w:color="auto" w:fill="FFFFFF"/>
        <w:spacing w:before="0" w:beforeAutospacing="0" w:after="0" w:afterAutospacing="0"/>
        <w:textAlignment w:val="baseline"/>
        <w:rPr>
          <w:rFonts w:ascii="Arial" w:hAnsi="Arial" w:cs="Arial"/>
        </w:rPr>
      </w:pPr>
      <w:r w:rsidRPr="00296840">
        <w:rPr>
          <w:rFonts w:ascii="Arial" w:hAnsi="Arial" w:cs="Arial"/>
          <w:shd w:val="clear" w:color="auto" w:fill="FFFFFF"/>
        </w:rPr>
        <w:t xml:space="preserve">Bachelor’s degree or any equivalent combination of training and experience. </w:t>
      </w:r>
    </w:p>
    <w:p w14:paraId="15F3993F" w14:textId="7EC03C69" w:rsidR="004907E0" w:rsidRPr="00296840" w:rsidRDefault="00024B7E" w:rsidP="00024B7E">
      <w:pPr>
        <w:pStyle w:val="paragraph"/>
        <w:numPr>
          <w:ilvl w:val="0"/>
          <w:numId w:val="8"/>
        </w:numPr>
        <w:shd w:val="clear" w:color="auto" w:fill="FFFFFF"/>
        <w:spacing w:before="0" w:beforeAutospacing="0" w:after="0" w:afterAutospacing="0"/>
        <w:textAlignment w:val="baseline"/>
        <w:rPr>
          <w:rFonts w:ascii="Arial" w:hAnsi="Arial" w:cs="Arial"/>
          <w:shd w:val="clear" w:color="auto" w:fill="FFFFFF"/>
        </w:rPr>
      </w:pPr>
      <w:r w:rsidRPr="00296840">
        <w:rPr>
          <w:rFonts w:ascii="Arial" w:hAnsi="Arial" w:cs="Arial"/>
          <w:shd w:val="clear" w:color="auto" w:fill="FFFFFF"/>
        </w:rPr>
        <w:t>Four years of experience in office administration or project management in a higher education environment, to include a minimum of two years of experience in faculty affairs-related matters.</w:t>
      </w:r>
    </w:p>
    <w:p w14:paraId="68B65975" w14:textId="77777777" w:rsidR="00024B7E" w:rsidRPr="00296840" w:rsidRDefault="00024B7E" w:rsidP="00FE1194">
      <w:pPr>
        <w:pStyle w:val="paragraph"/>
        <w:shd w:val="clear" w:color="auto" w:fill="FFFFFF"/>
        <w:spacing w:before="0" w:beforeAutospacing="0" w:after="0" w:afterAutospacing="0"/>
        <w:textAlignment w:val="baseline"/>
        <w:rPr>
          <w:rStyle w:val="normaltextrun"/>
          <w:rFonts w:ascii="Arial" w:hAnsi="Arial" w:cs="Arial"/>
          <w:b/>
          <w:bCs/>
        </w:rPr>
      </w:pPr>
    </w:p>
    <w:p w14:paraId="052A788D" w14:textId="00C183A0" w:rsidR="00FE1194" w:rsidRPr="00296840" w:rsidRDefault="00FE1194" w:rsidP="00FE1194">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Required Licenses and Certifications:</w:t>
      </w:r>
      <w:r w:rsidRPr="00296840">
        <w:rPr>
          <w:rStyle w:val="eop"/>
          <w:rFonts w:ascii="Arial" w:hAnsi="Arial" w:cs="Arial"/>
        </w:rPr>
        <w:t> </w:t>
      </w:r>
    </w:p>
    <w:p w14:paraId="71203136" w14:textId="52E62249" w:rsidR="0022140C" w:rsidRPr="00296840" w:rsidRDefault="00D76085" w:rsidP="004907E0">
      <w:pPr>
        <w:pStyle w:val="wm-f"/>
        <w:numPr>
          <w:ilvl w:val="0"/>
          <w:numId w:val="6"/>
        </w:numPr>
        <w:shd w:val="clear" w:color="auto" w:fill="FFFFFF"/>
        <w:spacing w:before="0" w:beforeAutospacing="0" w:after="0" w:afterAutospacing="0"/>
        <w:textAlignment w:val="baseline"/>
        <w:rPr>
          <w:rFonts w:ascii="Arial" w:hAnsi="Arial" w:cs="Arial"/>
        </w:rPr>
      </w:pPr>
      <w:r w:rsidRPr="00296840">
        <w:rPr>
          <w:rFonts w:ascii="Arial" w:hAnsi="Arial" w:cs="Arial"/>
        </w:rPr>
        <w:t>None</w:t>
      </w:r>
    </w:p>
    <w:p w14:paraId="1FEFA19E" w14:textId="77777777" w:rsidR="00C573AD" w:rsidRPr="00296840"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96840" w:rsidRDefault="00EB01AB" w:rsidP="00EB01AB">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Required Knowledge, Skills, and Abilities:</w:t>
      </w:r>
      <w:r w:rsidRPr="00296840">
        <w:rPr>
          <w:rStyle w:val="eop"/>
          <w:rFonts w:ascii="Arial" w:hAnsi="Arial" w:cs="Arial"/>
        </w:rPr>
        <w:t> </w:t>
      </w:r>
    </w:p>
    <w:p w14:paraId="29CC4321" w14:textId="2B884B27" w:rsidR="00EB01AB" w:rsidRPr="00296840"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296840">
        <w:rPr>
          <w:rStyle w:val="eop"/>
          <w:rFonts w:ascii="Arial" w:hAnsi="Arial" w:cs="Arial"/>
        </w:rPr>
        <w:t>Ability to multitask and work cooperatively with others.</w:t>
      </w:r>
    </w:p>
    <w:p w14:paraId="78133D80" w14:textId="77777777" w:rsidR="00024B7E" w:rsidRPr="00296840" w:rsidRDefault="00024B7E" w:rsidP="00024B7E">
      <w:pPr>
        <w:pStyle w:val="paragraph"/>
        <w:numPr>
          <w:ilvl w:val="0"/>
          <w:numId w:val="1"/>
        </w:numPr>
        <w:shd w:val="clear" w:color="auto" w:fill="FFFFFF"/>
        <w:spacing w:before="0" w:beforeAutospacing="0" w:after="0" w:afterAutospacing="0"/>
        <w:textAlignment w:val="baseline"/>
        <w:rPr>
          <w:rFonts w:ascii="Arial" w:hAnsi="Arial" w:cs="Arial"/>
        </w:rPr>
      </w:pPr>
      <w:r w:rsidRPr="00296840">
        <w:rPr>
          <w:rFonts w:ascii="Arial" w:hAnsi="Arial" w:cs="Arial"/>
          <w:shd w:val="clear" w:color="auto" w:fill="FFFFFF"/>
        </w:rPr>
        <w:t xml:space="preserve">Working knowledge of spreadsheet, presentation and word processing software programs. </w:t>
      </w:r>
    </w:p>
    <w:p w14:paraId="26B7E685" w14:textId="4614A50A" w:rsidR="00024B7E" w:rsidRPr="00296840" w:rsidRDefault="00024B7E" w:rsidP="00024B7E">
      <w:pPr>
        <w:pStyle w:val="paragraph"/>
        <w:numPr>
          <w:ilvl w:val="0"/>
          <w:numId w:val="1"/>
        </w:numPr>
        <w:shd w:val="clear" w:color="auto" w:fill="FFFFFF"/>
        <w:spacing w:before="0" w:beforeAutospacing="0" w:after="0" w:afterAutospacing="0"/>
        <w:textAlignment w:val="baseline"/>
        <w:rPr>
          <w:rStyle w:val="eop"/>
          <w:rFonts w:ascii="Arial" w:hAnsi="Arial" w:cs="Arial"/>
          <w:shd w:val="clear" w:color="auto" w:fill="FFFFFF"/>
        </w:rPr>
      </w:pPr>
      <w:r w:rsidRPr="00296840">
        <w:rPr>
          <w:rFonts w:ascii="Arial" w:hAnsi="Arial" w:cs="Arial"/>
          <w:shd w:val="clear" w:color="auto" w:fill="FFFFFF"/>
        </w:rPr>
        <w:t>Oral and written communication skills.</w:t>
      </w:r>
    </w:p>
    <w:p w14:paraId="3D3A6497" w14:textId="77777777" w:rsidR="00BB78B8" w:rsidRPr="00296840" w:rsidRDefault="00BB78B8" w:rsidP="00AE2CAA">
      <w:pPr>
        <w:pStyle w:val="paragraph"/>
        <w:shd w:val="clear" w:color="auto" w:fill="FFFFFF"/>
        <w:spacing w:before="0" w:beforeAutospacing="0" w:after="0" w:afterAutospacing="0"/>
        <w:ind w:left="360"/>
        <w:textAlignment w:val="baseline"/>
        <w:rPr>
          <w:rFonts w:ascii="Arial" w:hAnsi="Arial" w:cs="Arial"/>
        </w:rPr>
      </w:pPr>
    </w:p>
    <w:p w14:paraId="48171DE3" w14:textId="4D044C91" w:rsidR="00FE1194" w:rsidRPr="00296840" w:rsidRDefault="00EB01AB" w:rsidP="00FE1194">
      <w:pPr>
        <w:pStyle w:val="paragraph"/>
        <w:shd w:val="clear" w:color="auto" w:fill="FFFFFF"/>
        <w:spacing w:before="0" w:beforeAutospacing="0" w:after="0" w:afterAutospacing="0"/>
        <w:textAlignment w:val="baseline"/>
        <w:rPr>
          <w:rFonts w:ascii="Arial" w:hAnsi="Arial" w:cs="Arial"/>
        </w:rPr>
      </w:pPr>
      <w:r w:rsidRPr="00296840">
        <w:rPr>
          <w:rStyle w:val="eop"/>
          <w:rFonts w:ascii="Arial" w:hAnsi="Arial" w:cs="Arial"/>
        </w:rPr>
        <w:t> </w:t>
      </w:r>
      <w:r w:rsidR="00FE1194" w:rsidRPr="00296840">
        <w:rPr>
          <w:rStyle w:val="normaltextrun"/>
          <w:rFonts w:ascii="Arial" w:hAnsi="Arial" w:cs="Arial"/>
          <w:b/>
          <w:bCs/>
        </w:rPr>
        <w:t>Machines and Equipment:</w:t>
      </w:r>
      <w:r w:rsidR="00FE1194" w:rsidRPr="00296840">
        <w:rPr>
          <w:rStyle w:val="eop"/>
          <w:rFonts w:ascii="Arial" w:hAnsi="Arial" w:cs="Arial"/>
        </w:rPr>
        <w:t> </w:t>
      </w:r>
    </w:p>
    <w:p w14:paraId="60E4E44C" w14:textId="4CB979B4" w:rsidR="00FE1194" w:rsidRPr="00296840"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296840">
        <w:rPr>
          <w:rStyle w:val="normaltextrun"/>
          <w:rFonts w:ascii="Arial" w:hAnsi="Arial" w:cs="Arial"/>
        </w:rPr>
        <w:t>Computer</w:t>
      </w:r>
    </w:p>
    <w:p w14:paraId="027EBD5E" w14:textId="109BE1DA" w:rsidR="00AF0284" w:rsidRPr="00296840"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296840">
        <w:rPr>
          <w:rStyle w:val="normaltextrun"/>
          <w:rFonts w:ascii="Arial" w:hAnsi="Arial" w:cs="Arial"/>
        </w:rPr>
        <w:t>Telephone</w:t>
      </w:r>
    </w:p>
    <w:p w14:paraId="473413BB" w14:textId="77777777" w:rsidR="00AF0284" w:rsidRPr="00296840"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96840" w:rsidRDefault="00FE1194" w:rsidP="00FE1194">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Physical Requirements:</w:t>
      </w:r>
      <w:r w:rsidRPr="00296840">
        <w:rPr>
          <w:rStyle w:val="eop"/>
          <w:rFonts w:ascii="Arial" w:hAnsi="Arial" w:cs="Arial"/>
        </w:rPr>
        <w:t> </w:t>
      </w:r>
    </w:p>
    <w:p w14:paraId="2ADF8761" w14:textId="77777777" w:rsidR="00FE1194" w:rsidRPr="00296840" w:rsidRDefault="00FE1194"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296840">
        <w:rPr>
          <w:rStyle w:val="eop"/>
          <w:rFonts w:ascii="Arial" w:hAnsi="Arial" w:cs="Arial"/>
        </w:rPr>
        <w:t>None </w:t>
      </w:r>
    </w:p>
    <w:p w14:paraId="60D2E800" w14:textId="77777777" w:rsidR="00FE1194" w:rsidRPr="00296840"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96840" w:rsidRDefault="00EB01AB" w:rsidP="00EB01AB">
      <w:pPr>
        <w:pStyle w:val="paragraph"/>
        <w:shd w:val="clear" w:color="auto" w:fill="FFFFFF"/>
        <w:spacing w:before="0" w:beforeAutospacing="0" w:after="0" w:afterAutospacing="0"/>
        <w:textAlignment w:val="baseline"/>
        <w:rPr>
          <w:rFonts w:ascii="Arial" w:hAnsi="Arial" w:cs="Arial"/>
        </w:rPr>
      </w:pPr>
      <w:r w:rsidRPr="00296840">
        <w:rPr>
          <w:rStyle w:val="normaltextrun"/>
          <w:rFonts w:ascii="Arial" w:hAnsi="Arial" w:cs="Arial"/>
          <w:b/>
          <w:bCs/>
        </w:rPr>
        <w:t>Other Requirements</w:t>
      </w:r>
      <w:r w:rsidR="00F92746" w:rsidRPr="00296840">
        <w:rPr>
          <w:rStyle w:val="normaltextrun"/>
          <w:rFonts w:ascii="Arial" w:hAnsi="Arial" w:cs="Arial"/>
          <w:b/>
          <w:bCs/>
        </w:rPr>
        <w:t xml:space="preserve"> and Factors</w:t>
      </w:r>
      <w:r w:rsidRPr="00296840">
        <w:rPr>
          <w:rStyle w:val="normaltextrun"/>
          <w:rFonts w:ascii="Arial" w:hAnsi="Arial" w:cs="Arial"/>
          <w:b/>
          <w:bCs/>
        </w:rPr>
        <w:t>:</w:t>
      </w:r>
      <w:r w:rsidRPr="00296840">
        <w:rPr>
          <w:rStyle w:val="eop"/>
          <w:rFonts w:ascii="Arial" w:hAnsi="Arial" w:cs="Arial"/>
        </w:rPr>
        <w:t> </w:t>
      </w:r>
    </w:p>
    <w:p w14:paraId="3553798C" w14:textId="201FAD81" w:rsidR="00AF0284" w:rsidRPr="00296840"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296840">
        <w:rPr>
          <w:rStyle w:val="eop"/>
          <w:rFonts w:ascii="Arial" w:hAnsi="Arial" w:cs="Arial"/>
        </w:rPr>
        <w:t>None</w:t>
      </w:r>
    </w:p>
    <w:p w14:paraId="0FE538D6" w14:textId="3431E062" w:rsidR="00D2529B" w:rsidRPr="00296840"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296840">
        <w:rPr>
          <w:rStyle w:val="eop"/>
          <w:rFonts w:ascii="Arial" w:hAnsi="Arial" w:cs="Arial"/>
        </w:rPr>
        <w:t> </w:t>
      </w:r>
    </w:p>
    <w:p w14:paraId="67C22ED3" w14:textId="77777777" w:rsidR="00D2529B" w:rsidRPr="00296840" w:rsidRDefault="00D2529B" w:rsidP="00D2529B">
      <w:pPr>
        <w:pStyle w:val="paragraph"/>
        <w:spacing w:before="0" w:beforeAutospacing="0" w:after="0" w:afterAutospacing="0"/>
        <w:textAlignment w:val="baseline"/>
        <w:rPr>
          <w:rFonts w:ascii="Arial" w:hAnsi="Arial" w:cs="Arial"/>
        </w:rPr>
      </w:pPr>
      <w:r w:rsidRPr="00296840">
        <w:rPr>
          <w:rStyle w:val="normaltextrun"/>
          <w:rFonts w:ascii="Arial" w:hAnsi="Arial" w:cs="Arial"/>
          <w:b/>
          <w:bCs/>
        </w:rPr>
        <w:t xml:space="preserve">Is this role ORP Eligible? If so, it needs to meet the criteria on the </w:t>
      </w:r>
      <w:hyperlink r:id="rId11" w:tgtFrame="_blank" w:history="1">
        <w:r w:rsidRPr="00296840">
          <w:rPr>
            <w:rStyle w:val="normaltextrun"/>
            <w:rFonts w:ascii="Arial" w:hAnsi="Arial" w:cs="Arial"/>
            <w:b/>
            <w:bCs/>
            <w:u w:val="single"/>
          </w:rPr>
          <w:t>Rules and Regulations of the Texas Higher Education Coordinating Board</w:t>
        </w:r>
      </w:hyperlink>
      <w:r w:rsidRPr="00296840">
        <w:rPr>
          <w:rStyle w:val="normaltextrun"/>
          <w:rFonts w:ascii="Arial" w:hAnsi="Arial" w:cs="Arial"/>
          <w:b/>
          <w:bCs/>
        </w:rPr>
        <w:t>. </w:t>
      </w:r>
      <w:r w:rsidRPr="00296840">
        <w:rPr>
          <w:rStyle w:val="eop"/>
          <w:rFonts w:ascii="Arial" w:hAnsi="Arial" w:cs="Arial"/>
        </w:rPr>
        <w:t> </w:t>
      </w:r>
    </w:p>
    <w:p w14:paraId="1D7C93D0" w14:textId="21CCB99B" w:rsidR="00BC0C61" w:rsidRPr="00296840" w:rsidRDefault="00264BE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296840">
            <w:rPr>
              <w:rStyle w:val="normaltextrun"/>
              <w:rFonts w:ascii="Segoe UI Symbol" w:eastAsia="MS Gothic" w:hAnsi="Segoe UI Symbol" w:cs="Segoe UI Symbol"/>
              <w:b/>
              <w:bCs/>
            </w:rPr>
            <w:t>☐</w:t>
          </w:r>
        </w:sdtContent>
      </w:sdt>
      <w:r w:rsidR="00BC0C61" w:rsidRPr="00296840">
        <w:rPr>
          <w:rStyle w:val="normaltextrun"/>
          <w:rFonts w:ascii="Arial" w:hAnsi="Arial" w:cs="Arial"/>
          <w:b/>
          <w:bCs/>
        </w:rPr>
        <w:t xml:space="preserve"> Yes</w:t>
      </w:r>
      <w:r w:rsidR="00BC0C61" w:rsidRPr="00296840">
        <w:rPr>
          <w:rStyle w:val="eop"/>
          <w:rFonts w:ascii="Arial" w:hAnsi="Arial" w:cs="Arial"/>
        </w:rPr>
        <w:t> </w:t>
      </w:r>
    </w:p>
    <w:p w14:paraId="289DBEC0" w14:textId="1AAFB815" w:rsidR="00EA1FCC" w:rsidRPr="00296840" w:rsidRDefault="00264BEE"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296840">
            <w:rPr>
              <w:rStyle w:val="normaltextrun"/>
              <w:rFonts w:ascii="Segoe UI Symbol" w:eastAsia="MS Gothic" w:hAnsi="Segoe UI Symbol" w:cs="Segoe UI Symbol"/>
              <w:b/>
              <w:bCs/>
            </w:rPr>
            <w:t>☒</w:t>
          </w:r>
        </w:sdtContent>
      </w:sdt>
      <w:r w:rsidR="00D2529B" w:rsidRPr="00296840">
        <w:rPr>
          <w:rStyle w:val="normaltextrun"/>
          <w:rFonts w:ascii="Arial" w:hAnsi="Arial" w:cs="Arial"/>
          <w:b/>
          <w:bCs/>
        </w:rPr>
        <w:t xml:space="preserve"> No</w:t>
      </w:r>
      <w:r w:rsidR="00D2529B" w:rsidRPr="00296840">
        <w:rPr>
          <w:rStyle w:val="eop"/>
          <w:rFonts w:ascii="Arial" w:hAnsi="Arial" w:cs="Arial"/>
        </w:rPr>
        <w:t> </w:t>
      </w:r>
    </w:p>
    <w:p w14:paraId="6235AACF" w14:textId="77777777" w:rsidR="00812A4F" w:rsidRPr="00296840" w:rsidRDefault="00812A4F"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296840" w:rsidRDefault="00D2529B" w:rsidP="00812A4F">
      <w:pPr>
        <w:spacing w:after="0"/>
        <w:rPr>
          <w:rFonts w:ascii="Arial" w:eastAsia="Times New Roman" w:hAnsi="Arial" w:cs="Arial"/>
          <w:sz w:val="24"/>
          <w:szCs w:val="24"/>
        </w:rPr>
      </w:pPr>
      <w:r w:rsidRPr="00296840">
        <w:rPr>
          <w:rStyle w:val="normaltextrun"/>
          <w:rFonts w:ascii="Arial" w:hAnsi="Arial" w:cs="Arial"/>
          <w:b/>
          <w:bCs/>
          <w:sz w:val="24"/>
          <w:szCs w:val="24"/>
        </w:rPr>
        <w:t>Does this classification have the ability to work from an alternative work location?</w:t>
      </w:r>
      <w:r w:rsidRPr="00296840">
        <w:rPr>
          <w:rStyle w:val="eop"/>
          <w:rFonts w:ascii="Arial" w:hAnsi="Arial" w:cs="Arial"/>
          <w:sz w:val="24"/>
          <w:szCs w:val="24"/>
        </w:rPr>
        <w:t> </w:t>
      </w:r>
    </w:p>
    <w:p w14:paraId="4FA9C703" w14:textId="590186E5" w:rsidR="00D2529B" w:rsidRPr="00296840" w:rsidRDefault="00264BEE"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296840">
            <w:rPr>
              <w:rStyle w:val="normaltextrun"/>
              <w:rFonts w:ascii="Segoe UI Symbol" w:eastAsia="MS Gothic" w:hAnsi="Segoe UI Symbol" w:cs="Segoe UI Symbol"/>
              <w:b/>
              <w:bCs/>
            </w:rPr>
            <w:t>☐</w:t>
          </w:r>
        </w:sdtContent>
      </w:sdt>
      <w:r w:rsidR="00A10484" w:rsidRPr="00296840">
        <w:rPr>
          <w:rStyle w:val="normaltextrun"/>
          <w:rFonts w:ascii="Arial" w:hAnsi="Arial" w:cs="Arial"/>
          <w:b/>
          <w:bCs/>
        </w:rPr>
        <w:t xml:space="preserve"> </w:t>
      </w:r>
      <w:r w:rsidR="00D2529B" w:rsidRPr="00296840">
        <w:rPr>
          <w:rStyle w:val="normaltextrun"/>
          <w:rFonts w:ascii="Arial" w:hAnsi="Arial" w:cs="Arial"/>
          <w:b/>
          <w:bCs/>
        </w:rPr>
        <w:t>Yes</w:t>
      </w:r>
      <w:r w:rsidR="00D2529B" w:rsidRPr="00296840">
        <w:rPr>
          <w:rStyle w:val="eop"/>
          <w:rFonts w:ascii="Arial" w:hAnsi="Arial" w:cs="Arial"/>
        </w:rPr>
        <w:t> </w:t>
      </w:r>
    </w:p>
    <w:p w14:paraId="599A52AF" w14:textId="3C3345CF" w:rsidR="00B1552D" w:rsidRPr="00296840" w:rsidRDefault="00264BEE"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296840">
            <w:rPr>
              <w:rStyle w:val="normaltextrun"/>
              <w:rFonts w:ascii="Segoe UI Symbol" w:eastAsia="MS Gothic" w:hAnsi="Segoe UI Symbol" w:cs="Segoe UI Symbol"/>
              <w:b/>
              <w:bCs/>
            </w:rPr>
            <w:t>☒</w:t>
          </w:r>
        </w:sdtContent>
      </w:sdt>
      <w:r w:rsidR="00D2529B" w:rsidRPr="00296840">
        <w:rPr>
          <w:rStyle w:val="normaltextrun"/>
          <w:rFonts w:ascii="Arial" w:hAnsi="Arial" w:cs="Arial"/>
          <w:b/>
          <w:bCs/>
        </w:rPr>
        <w:t xml:space="preserve"> No</w:t>
      </w:r>
      <w:r w:rsidR="00D2529B" w:rsidRPr="00296840">
        <w:rPr>
          <w:rStyle w:val="eop"/>
          <w:rFonts w:ascii="Arial" w:hAnsi="Arial" w:cs="Arial"/>
        </w:rPr>
        <w:t> </w:t>
      </w:r>
      <w:r w:rsidR="00D2529B" w:rsidRPr="00296840">
        <w:rPr>
          <w:rStyle w:val="normaltextrun"/>
          <w:rFonts w:ascii="Arial" w:hAnsi="Arial" w:cs="Arial"/>
          <w:b/>
          <w:bCs/>
        </w:rPr>
        <w:t> </w:t>
      </w:r>
      <w:r w:rsidR="00D2529B" w:rsidRPr="00296840">
        <w:rPr>
          <w:rStyle w:val="eop"/>
          <w:rFonts w:ascii="Arial" w:hAnsi="Arial" w:cs="Arial"/>
        </w:rPr>
        <w:t> </w:t>
      </w:r>
    </w:p>
    <w:sectPr w:rsidR="00B1552D" w:rsidRPr="00296840"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4233DB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C00C6">
      <w:rPr>
        <w:rFonts w:ascii="Arial" w:hAnsi="Arial" w:cs="Arial"/>
        <w:b w:val="0"/>
        <w:sz w:val="16"/>
        <w:szCs w:val="16"/>
      </w:rPr>
      <w:t xml:space="preserve"> Senior Faculty Affairs Coordinator</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8"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7"/>
  </w:num>
  <w:num w:numId="6">
    <w:abstractNumId w:val="6"/>
  </w:num>
  <w:num w:numId="7">
    <w:abstractNumId w:val="4"/>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7D13"/>
    <w:rsid w:val="00024B7E"/>
    <w:rsid w:val="000376C3"/>
    <w:rsid w:val="00045381"/>
    <w:rsid w:val="00055470"/>
    <w:rsid w:val="00055E95"/>
    <w:rsid w:val="00063738"/>
    <w:rsid w:val="000C3A33"/>
    <w:rsid w:val="000D105B"/>
    <w:rsid w:val="0010534F"/>
    <w:rsid w:val="00121AF4"/>
    <w:rsid w:val="00122C27"/>
    <w:rsid w:val="00132F10"/>
    <w:rsid w:val="00143E87"/>
    <w:rsid w:val="001B5607"/>
    <w:rsid w:val="002107E7"/>
    <w:rsid w:val="0022004C"/>
    <w:rsid w:val="0022140C"/>
    <w:rsid w:val="00222EB5"/>
    <w:rsid w:val="00247CDB"/>
    <w:rsid w:val="00263F0C"/>
    <w:rsid w:val="00264BEE"/>
    <w:rsid w:val="00275364"/>
    <w:rsid w:val="00296840"/>
    <w:rsid w:val="002A7DC9"/>
    <w:rsid w:val="002C7AD2"/>
    <w:rsid w:val="002E65DC"/>
    <w:rsid w:val="002E739E"/>
    <w:rsid w:val="00372916"/>
    <w:rsid w:val="003876CC"/>
    <w:rsid w:val="003A2E7E"/>
    <w:rsid w:val="003A4C32"/>
    <w:rsid w:val="003B1768"/>
    <w:rsid w:val="003C635F"/>
    <w:rsid w:val="003D0BD2"/>
    <w:rsid w:val="003D3B7A"/>
    <w:rsid w:val="003D4A35"/>
    <w:rsid w:val="003E684E"/>
    <w:rsid w:val="004030A4"/>
    <w:rsid w:val="00433BA5"/>
    <w:rsid w:val="004907E0"/>
    <w:rsid w:val="004A1C51"/>
    <w:rsid w:val="004A52A5"/>
    <w:rsid w:val="004B728B"/>
    <w:rsid w:val="004C40EC"/>
    <w:rsid w:val="004D3031"/>
    <w:rsid w:val="004D6B98"/>
    <w:rsid w:val="004D7ABB"/>
    <w:rsid w:val="00533844"/>
    <w:rsid w:val="0054283D"/>
    <w:rsid w:val="00544A48"/>
    <w:rsid w:val="00552C29"/>
    <w:rsid w:val="0057043B"/>
    <w:rsid w:val="00587852"/>
    <w:rsid w:val="005A1442"/>
    <w:rsid w:val="005B2C78"/>
    <w:rsid w:val="005D5A37"/>
    <w:rsid w:val="005E59A6"/>
    <w:rsid w:val="005F1B42"/>
    <w:rsid w:val="005F5336"/>
    <w:rsid w:val="00633F29"/>
    <w:rsid w:val="00635B3E"/>
    <w:rsid w:val="00636F70"/>
    <w:rsid w:val="0066199C"/>
    <w:rsid w:val="00663740"/>
    <w:rsid w:val="006653E1"/>
    <w:rsid w:val="006739E7"/>
    <w:rsid w:val="00674D2C"/>
    <w:rsid w:val="006939DB"/>
    <w:rsid w:val="006A779E"/>
    <w:rsid w:val="006B0A4E"/>
    <w:rsid w:val="006B432B"/>
    <w:rsid w:val="006B51DB"/>
    <w:rsid w:val="00707A11"/>
    <w:rsid w:val="00733AB6"/>
    <w:rsid w:val="00750FA4"/>
    <w:rsid w:val="00754202"/>
    <w:rsid w:val="00767753"/>
    <w:rsid w:val="007A4CE8"/>
    <w:rsid w:val="007D3398"/>
    <w:rsid w:val="007D6181"/>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E3DB0"/>
    <w:rsid w:val="00930441"/>
    <w:rsid w:val="0093266D"/>
    <w:rsid w:val="0094005B"/>
    <w:rsid w:val="00941D78"/>
    <w:rsid w:val="0095337A"/>
    <w:rsid w:val="00973711"/>
    <w:rsid w:val="00981E05"/>
    <w:rsid w:val="009C17E0"/>
    <w:rsid w:val="009D420A"/>
    <w:rsid w:val="009E5E66"/>
    <w:rsid w:val="009F036B"/>
    <w:rsid w:val="00A10484"/>
    <w:rsid w:val="00A11556"/>
    <w:rsid w:val="00A12B9F"/>
    <w:rsid w:val="00A14DEC"/>
    <w:rsid w:val="00A154E7"/>
    <w:rsid w:val="00A31A58"/>
    <w:rsid w:val="00A477FC"/>
    <w:rsid w:val="00A55E7E"/>
    <w:rsid w:val="00A6405B"/>
    <w:rsid w:val="00A76845"/>
    <w:rsid w:val="00A95CC4"/>
    <w:rsid w:val="00AD3DB7"/>
    <w:rsid w:val="00AE2CAA"/>
    <w:rsid w:val="00AF0284"/>
    <w:rsid w:val="00B07802"/>
    <w:rsid w:val="00B11711"/>
    <w:rsid w:val="00B11EA5"/>
    <w:rsid w:val="00B72562"/>
    <w:rsid w:val="00B82522"/>
    <w:rsid w:val="00B8524D"/>
    <w:rsid w:val="00B92986"/>
    <w:rsid w:val="00BA163E"/>
    <w:rsid w:val="00BA1804"/>
    <w:rsid w:val="00BA648D"/>
    <w:rsid w:val="00BB00D8"/>
    <w:rsid w:val="00BB78B8"/>
    <w:rsid w:val="00BC0C61"/>
    <w:rsid w:val="00BC7E76"/>
    <w:rsid w:val="00BD588F"/>
    <w:rsid w:val="00BE3F89"/>
    <w:rsid w:val="00BE6F9F"/>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76085"/>
    <w:rsid w:val="00DB3A0A"/>
    <w:rsid w:val="00DC74E3"/>
    <w:rsid w:val="00DC77AA"/>
    <w:rsid w:val="00DD4CF7"/>
    <w:rsid w:val="00DD5791"/>
    <w:rsid w:val="00DE3B9F"/>
    <w:rsid w:val="00DF2320"/>
    <w:rsid w:val="00DF3DEE"/>
    <w:rsid w:val="00E00D4B"/>
    <w:rsid w:val="00E17FF3"/>
    <w:rsid w:val="00E317B3"/>
    <w:rsid w:val="00E811FA"/>
    <w:rsid w:val="00E815B2"/>
    <w:rsid w:val="00E90B4E"/>
    <w:rsid w:val="00EA1FCC"/>
    <w:rsid w:val="00EA35C7"/>
    <w:rsid w:val="00EB01AB"/>
    <w:rsid w:val="00EB7CB1"/>
    <w:rsid w:val="00EC00C6"/>
    <w:rsid w:val="00EC567E"/>
    <w:rsid w:val="00ED1F11"/>
    <w:rsid w:val="00EF7A0D"/>
    <w:rsid w:val="00F62EE7"/>
    <w:rsid w:val="00F81E95"/>
    <w:rsid w:val="00F92746"/>
    <w:rsid w:val="00F942C1"/>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2024-10-16T20:11:00Z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